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63" w:rsidRPr="00547C63" w:rsidRDefault="000C2233" w:rsidP="00547C63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547C63">
        <w:rPr>
          <w:rFonts w:ascii="標楷體" w:eastAsia="標楷體" w:hAnsi="標楷體" w:hint="eastAsia"/>
          <w:sz w:val="32"/>
          <w:szCs w:val="32"/>
        </w:rPr>
        <w:t>國立高雄大學建築學系教師聘任審查要點</w:t>
      </w:r>
    </w:p>
    <w:p w:rsidR="000C2233" w:rsidRPr="00547C63" w:rsidRDefault="000C2233" w:rsidP="000C2233">
      <w:pPr>
        <w:rPr>
          <w:rFonts w:ascii="標楷體" w:eastAsia="標楷體" w:hAnsi="標楷體" w:hint="eastAsia"/>
          <w:sz w:val="20"/>
          <w:szCs w:val="20"/>
        </w:rPr>
      </w:pPr>
      <w:r w:rsidRPr="00547C63">
        <w:rPr>
          <w:rFonts w:ascii="標楷體" w:eastAsia="標楷體" w:hAnsi="標楷體" w:hint="eastAsia"/>
          <w:sz w:val="20"/>
          <w:szCs w:val="20"/>
        </w:rPr>
        <w:t xml:space="preserve">107 年2 月3 日106 學年度第2 學期 第1 次籌備處會議通過，107 年5 月9 日人文社會科學院106 學年度第5 </w:t>
      </w:r>
      <w:proofErr w:type="gramStart"/>
      <w:r w:rsidRPr="00547C63">
        <w:rPr>
          <w:rFonts w:ascii="標楷體" w:eastAsia="標楷體" w:hAnsi="標楷體" w:hint="eastAsia"/>
          <w:sz w:val="20"/>
          <w:szCs w:val="20"/>
        </w:rPr>
        <w:t>次院教</w:t>
      </w:r>
      <w:proofErr w:type="gramEnd"/>
      <w:r w:rsidRPr="00547C63">
        <w:rPr>
          <w:rFonts w:ascii="標楷體" w:eastAsia="標楷體" w:hAnsi="標楷體" w:hint="eastAsia"/>
          <w:sz w:val="20"/>
          <w:szCs w:val="20"/>
        </w:rPr>
        <w:t>評會通過</w:t>
      </w:r>
      <w:r w:rsidR="00547C63" w:rsidRPr="00547C63">
        <w:rPr>
          <w:rFonts w:ascii="標楷體" w:eastAsia="標楷體" w:hAnsi="標楷體" w:hint="eastAsia"/>
          <w:sz w:val="20"/>
          <w:szCs w:val="20"/>
        </w:rPr>
        <w:t>，107年5月23日本校第115次校教評會通過</w:t>
      </w:r>
    </w:p>
    <w:p w:rsidR="00FD5AEB" w:rsidRPr="00547C63" w:rsidRDefault="00FD5AEB" w:rsidP="000C2233">
      <w:pPr>
        <w:rPr>
          <w:rFonts w:ascii="標楷體" w:eastAsia="標楷體" w:hAnsi="標楷體" w:hint="eastAsia"/>
        </w:rPr>
      </w:pPr>
    </w:p>
    <w:p w:rsidR="000C2233" w:rsidRPr="00547C63" w:rsidRDefault="000C2233" w:rsidP="00547C63">
      <w:pPr>
        <w:ind w:left="480" w:hangingChars="200" w:hanging="480"/>
        <w:rPr>
          <w:rFonts w:ascii="標楷體" w:eastAsia="標楷體" w:hAnsi="標楷體" w:hint="eastAsia"/>
        </w:rPr>
      </w:pPr>
      <w:r w:rsidRPr="00547C63">
        <w:rPr>
          <w:rFonts w:ascii="標楷體" w:eastAsia="標楷體" w:hAnsi="標楷體" w:hint="eastAsia"/>
        </w:rPr>
        <w:t>一、本要點依據國立高雄大學(以下簡稱本校)組織規程、本校教師評審委員會設置辦法及本校教師聘任辦法訂定之。為審理有關本系教師之聘任事項，訂定國立高雄大學建築學系教師聘任審查要點（以下簡稱本要點）。</w:t>
      </w:r>
    </w:p>
    <w:p w:rsidR="000C2233" w:rsidRPr="00547C63" w:rsidRDefault="000C2233" w:rsidP="000C2233">
      <w:pPr>
        <w:rPr>
          <w:rFonts w:ascii="標楷體" w:eastAsia="標楷體" w:hAnsi="標楷體" w:hint="eastAsia"/>
        </w:rPr>
      </w:pPr>
      <w:r w:rsidRPr="00547C63">
        <w:rPr>
          <w:rFonts w:ascii="標楷體" w:eastAsia="標楷體" w:hAnsi="標楷體" w:hint="eastAsia"/>
        </w:rPr>
        <w:t>二、本系教師之聘任，除法規另有規定外，悉依本要點辦理。</w:t>
      </w:r>
    </w:p>
    <w:p w:rsidR="00547C63" w:rsidRDefault="000C2233" w:rsidP="00547C63">
      <w:pPr>
        <w:ind w:left="480" w:hangingChars="200" w:hanging="480"/>
        <w:rPr>
          <w:rFonts w:ascii="標楷體" w:eastAsia="標楷體" w:hAnsi="標楷體" w:hint="eastAsia"/>
        </w:rPr>
      </w:pPr>
      <w:r w:rsidRPr="00547C63">
        <w:rPr>
          <w:rFonts w:ascii="標楷體" w:eastAsia="標楷體" w:hAnsi="標楷體" w:hint="eastAsia"/>
        </w:rPr>
        <w:t>三、本系擬新聘之教師，應由本系教師評審委員會（以下簡稱本系教評會）進行初審作業。</w:t>
      </w:r>
    </w:p>
    <w:p w:rsidR="000C2233" w:rsidRPr="00547C63" w:rsidRDefault="000C2233" w:rsidP="000C2233">
      <w:pPr>
        <w:rPr>
          <w:rFonts w:ascii="標楷體" w:eastAsia="標楷體" w:hAnsi="標楷體" w:hint="eastAsia"/>
        </w:rPr>
      </w:pPr>
      <w:r w:rsidRPr="00547C63">
        <w:rPr>
          <w:rFonts w:ascii="標楷體" w:eastAsia="標楷體" w:hAnsi="標楷體" w:hint="eastAsia"/>
        </w:rPr>
        <w:t>四、本系各級教師之聘任應具有下列資格之</w:t>
      </w:r>
      <w:proofErr w:type="gramStart"/>
      <w:r w:rsidRPr="00547C63">
        <w:rPr>
          <w:rFonts w:ascii="標楷體" w:eastAsia="標楷體" w:hAnsi="標楷體" w:hint="eastAsia"/>
        </w:rPr>
        <w:t>一</w:t>
      </w:r>
      <w:proofErr w:type="gramEnd"/>
      <w:r w:rsidRPr="00547C63">
        <w:rPr>
          <w:rFonts w:ascii="標楷體" w:eastAsia="標楷體" w:hAnsi="標楷體" w:hint="eastAsia"/>
        </w:rPr>
        <w:t>：</w:t>
      </w:r>
    </w:p>
    <w:p w:rsidR="000C2233" w:rsidRPr="00547C63" w:rsidRDefault="000C2233" w:rsidP="00547C63">
      <w:pPr>
        <w:ind w:leftChars="100" w:left="960" w:hangingChars="300" w:hanging="720"/>
        <w:rPr>
          <w:rFonts w:ascii="標楷體" w:eastAsia="標楷體" w:hAnsi="標楷體" w:hint="eastAsia"/>
        </w:rPr>
      </w:pPr>
      <w:r w:rsidRPr="00547C63">
        <w:rPr>
          <w:rFonts w:ascii="標楷體" w:eastAsia="標楷體" w:hAnsi="標楷體" w:hint="eastAsia"/>
        </w:rPr>
        <w:t>（一）本系聘任之教師，應符合教育人員任用條例第十六條至第十九條所定講師、助理教授、副教授或教授之資格。</w:t>
      </w:r>
    </w:p>
    <w:p w:rsidR="000C2233" w:rsidRPr="00547C63" w:rsidRDefault="000C2233" w:rsidP="00547C63">
      <w:pPr>
        <w:ind w:firstLineChars="100" w:firstLine="240"/>
        <w:rPr>
          <w:rFonts w:ascii="標楷體" w:eastAsia="標楷體" w:hAnsi="標楷體" w:hint="eastAsia"/>
        </w:rPr>
      </w:pPr>
      <w:r w:rsidRPr="00547C63">
        <w:rPr>
          <w:rFonts w:ascii="標楷體" w:eastAsia="標楷體" w:hAnsi="標楷體" w:hint="eastAsia"/>
        </w:rPr>
        <w:t>（二）專門技術人員之聘任要點另訂之。</w:t>
      </w:r>
    </w:p>
    <w:p w:rsidR="000C2233" w:rsidRPr="00547C63" w:rsidRDefault="000C2233" w:rsidP="000C2233">
      <w:pPr>
        <w:rPr>
          <w:rFonts w:ascii="標楷體" w:eastAsia="標楷體" w:hAnsi="標楷體" w:hint="eastAsia"/>
        </w:rPr>
      </w:pPr>
      <w:r w:rsidRPr="00547C63">
        <w:rPr>
          <w:rFonts w:ascii="標楷體" w:eastAsia="標楷體" w:hAnsi="標楷體" w:hint="eastAsia"/>
        </w:rPr>
        <w:t>五、本系對新聘專任教師之初審作業程序如下:</w:t>
      </w:r>
    </w:p>
    <w:p w:rsidR="000C2233" w:rsidRPr="00547C63" w:rsidRDefault="000C2233" w:rsidP="00547C63">
      <w:pPr>
        <w:ind w:leftChars="100" w:left="960" w:hangingChars="300" w:hanging="720"/>
        <w:rPr>
          <w:rFonts w:ascii="標楷體" w:eastAsia="標楷體" w:hAnsi="標楷體" w:hint="eastAsia"/>
        </w:rPr>
      </w:pPr>
      <w:r w:rsidRPr="00547C63">
        <w:rPr>
          <w:rFonts w:ascii="標楷體" w:eastAsia="標楷體" w:hAnsi="標楷體" w:hint="eastAsia"/>
        </w:rPr>
        <w:t>(</w:t>
      </w:r>
      <w:proofErr w:type="gramStart"/>
      <w:r w:rsidRPr="00547C63">
        <w:rPr>
          <w:rFonts w:ascii="標楷體" w:eastAsia="標楷體" w:hAnsi="標楷體" w:hint="eastAsia"/>
        </w:rPr>
        <w:t>一</w:t>
      </w:r>
      <w:proofErr w:type="gramEnd"/>
      <w:r w:rsidRPr="00547C63">
        <w:rPr>
          <w:rFonts w:ascii="標楷體" w:eastAsia="標楷體" w:hAnsi="標楷體" w:hint="eastAsia"/>
        </w:rPr>
        <w:t>) 本系辦理聘任應本公平、公正、公開之原則，於傳播媒體或學術刊物刊載徵聘資訊。</w:t>
      </w:r>
    </w:p>
    <w:p w:rsidR="000C2233" w:rsidRPr="00547C63" w:rsidRDefault="000C2233" w:rsidP="00547C63">
      <w:pPr>
        <w:ind w:leftChars="100" w:left="960" w:hangingChars="300" w:hanging="720"/>
        <w:rPr>
          <w:rFonts w:ascii="標楷體" w:eastAsia="標楷體" w:hAnsi="標楷體" w:hint="eastAsia"/>
        </w:rPr>
      </w:pPr>
      <w:r w:rsidRPr="00547C63">
        <w:rPr>
          <w:rFonts w:ascii="標楷體" w:eastAsia="標楷體" w:hAnsi="標楷體" w:hint="eastAsia"/>
        </w:rPr>
        <w:t>(二) 本系教評會應依據本系缺額、教學及研究需要、申請人之相關資料證件及學術成就與發展潛力等進行初審。</w:t>
      </w:r>
    </w:p>
    <w:p w:rsidR="000C2233" w:rsidRPr="00547C63" w:rsidRDefault="000C2233" w:rsidP="00547C63">
      <w:pPr>
        <w:ind w:leftChars="100" w:left="960" w:hangingChars="300" w:hanging="720"/>
        <w:rPr>
          <w:rFonts w:ascii="標楷體" w:eastAsia="標楷體" w:hAnsi="標楷體" w:hint="eastAsia"/>
        </w:rPr>
      </w:pPr>
      <w:r w:rsidRPr="00547C63">
        <w:rPr>
          <w:rFonts w:ascii="標楷體" w:eastAsia="標楷體" w:hAnsi="標楷體" w:hint="eastAsia"/>
        </w:rPr>
        <w:t>(三) 系教評會初審通過後，將會議紀錄、聘任有關證件資料，送請人文社會科學院教師評審委員會進行</w:t>
      </w:r>
      <w:proofErr w:type="gramStart"/>
      <w:r w:rsidRPr="00547C63">
        <w:rPr>
          <w:rFonts w:ascii="標楷體" w:eastAsia="標楷體" w:hAnsi="標楷體" w:hint="eastAsia"/>
        </w:rPr>
        <w:t>複</w:t>
      </w:r>
      <w:proofErr w:type="gramEnd"/>
      <w:r w:rsidRPr="00547C63">
        <w:rPr>
          <w:rFonts w:ascii="標楷體" w:eastAsia="標楷體" w:hAnsi="標楷體" w:hint="eastAsia"/>
        </w:rPr>
        <w:t>審。</w:t>
      </w:r>
    </w:p>
    <w:p w:rsidR="000C2233" w:rsidRPr="00547C63" w:rsidRDefault="000C2233" w:rsidP="00547C63">
      <w:pPr>
        <w:ind w:left="480" w:hangingChars="200" w:hanging="480"/>
        <w:rPr>
          <w:rFonts w:ascii="標楷體" w:eastAsia="標楷體" w:hAnsi="標楷體" w:hint="eastAsia"/>
        </w:rPr>
      </w:pPr>
      <w:r w:rsidRPr="00547C63">
        <w:rPr>
          <w:rFonts w:ascii="標楷體" w:eastAsia="標楷體" w:hAnsi="標楷體" w:hint="eastAsia"/>
        </w:rPr>
        <w:t>六、本系兼任教師之聘任，得比照本要點之規定辦理，但依學位聘任相當等級或已具聘任等級教師資格證書者，得免辦理專門著作、作品、成就證明或技術報告外審作業。</w:t>
      </w:r>
    </w:p>
    <w:p w:rsidR="000C2233" w:rsidRPr="00547C63" w:rsidRDefault="000C2233" w:rsidP="00547C63">
      <w:pPr>
        <w:ind w:left="480" w:hangingChars="200" w:hanging="480"/>
        <w:rPr>
          <w:rFonts w:ascii="標楷體" w:eastAsia="標楷體" w:hAnsi="標楷體" w:hint="eastAsia"/>
        </w:rPr>
      </w:pPr>
      <w:r w:rsidRPr="00547C63">
        <w:rPr>
          <w:rFonts w:ascii="標楷體" w:eastAsia="標楷體" w:hAnsi="標楷體" w:hint="eastAsia"/>
        </w:rPr>
        <w:t>七、本系教評會辦理聘任審查時，各委員對於涉及自身利益、其配偶或三親等內之血親或姻親、或具論文指導師生關係之案件，應予迴避。</w:t>
      </w:r>
    </w:p>
    <w:p w:rsidR="000C2233" w:rsidRPr="00547C63" w:rsidRDefault="000C2233" w:rsidP="00547C63">
      <w:pPr>
        <w:ind w:left="480" w:hangingChars="200" w:hanging="480"/>
        <w:rPr>
          <w:rFonts w:ascii="標楷體" w:eastAsia="標楷體" w:hAnsi="標楷體" w:hint="eastAsia"/>
        </w:rPr>
      </w:pPr>
      <w:r w:rsidRPr="00547C63">
        <w:rPr>
          <w:rFonts w:ascii="標楷體" w:eastAsia="標楷體" w:hAnsi="標楷體" w:hint="eastAsia"/>
        </w:rPr>
        <w:t>八、本要點經系</w:t>
      </w:r>
      <w:proofErr w:type="gramStart"/>
      <w:r w:rsidRPr="00547C63">
        <w:rPr>
          <w:rFonts w:ascii="標楷體" w:eastAsia="標楷體" w:hAnsi="標楷體" w:hint="eastAsia"/>
        </w:rPr>
        <w:t>務</w:t>
      </w:r>
      <w:proofErr w:type="gramEnd"/>
      <w:r w:rsidRPr="00547C63">
        <w:rPr>
          <w:rFonts w:ascii="標楷體" w:eastAsia="標楷體" w:hAnsi="標楷體" w:hint="eastAsia"/>
        </w:rPr>
        <w:t>會議、院及校級教師評審委員會審議通過後，陳請校長核定後施行，修正時亦同。</w:t>
      </w:r>
      <w:bookmarkStart w:id="0" w:name="_GoBack"/>
      <w:bookmarkEnd w:id="0"/>
    </w:p>
    <w:p w:rsidR="00FD5AEB" w:rsidRPr="00547C63" w:rsidRDefault="00FD5AEB" w:rsidP="000C2233">
      <w:pPr>
        <w:rPr>
          <w:rFonts w:ascii="標楷體" w:eastAsia="標楷體" w:hAnsi="標楷體" w:hint="eastAsia"/>
        </w:rPr>
      </w:pPr>
    </w:p>
    <w:p w:rsidR="00FD5AEB" w:rsidRPr="00547C63" w:rsidRDefault="00FD5AEB" w:rsidP="000C2233">
      <w:pPr>
        <w:rPr>
          <w:rFonts w:ascii="標楷體" w:eastAsia="標楷體" w:hAnsi="標楷體"/>
        </w:rPr>
      </w:pPr>
    </w:p>
    <w:sectPr w:rsidR="00FD5AEB" w:rsidRPr="00547C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3"/>
    <w:rsid w:val="000C2233"/>
    <w:rsid w:val="00547C63"/>
    <w:rsid w:val="00C47ECE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2018-06-20T03:15:00Z</dcterms:created>
  <dcterms:modified xsi:type="dcterms:W3CDTF">2018-06-20T03:32:00Z</dcterms:modified>
</cp:coreProperties>
</file>